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roxima Nova" w:cs="Proxima Nova" w:eastAsia="Proxima Nova" w:hAnsi="Proxima Nova"/>
          <w:b w:val="1"/>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AMENDED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RESTATED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WICHITA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FALLS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BACKDOOR PLAYERS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INC</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roxima Nova" w:cs="Proxima Nova" w:eastAsia="Proxima Nova" w:hAnsi="Proxima Nova"/>
          <w:b w:val="1"/>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dba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BACKDOOR THEATRE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8181818181818" w:line="276" w:lineRule="auto"/>
        <w:ind w:left="0" w:right="0" w:firstLine="0"/>
        <w:jc w:val="center"/>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Revised </w:t>
      </w:r>
      <w:r w:rsidDel="00000000" w:rsidR="00000000" w:rsidRPr="00000000">
        <w:rPr>
          <w:rFonts w:ascii="Proxima Nova" w:cs="Proxima Nova" w:eastAsia="Proxima Nova" w:hAnsi="Proxima Nova"/>
          <w:sz w:val="24"/>
          <w:szCs w:val="24"/>
          <w:rtl w:val="0"/>
        </w:rPr>
        <w:t xml:space="preserve">January 19, 2021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181818181818"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z w:val="24"/>
          <w:szCs w:val="24"/>
          <w:u w:val="single"/>
          <w:rtl w:val="0"/>
        </w:rPr>
        <w:t xml:space="preserve">PREAMBLE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636363636363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subject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Incorporation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WICHITA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FALLS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PLAYERS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doing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hereinafter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referred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conflict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between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mandatory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controlling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1818181818182"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PURPOSES</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POWERS</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OFFICES</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NON</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MEMBERSHIP ORGANIZATION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34545454545452"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General</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3636363636363"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operated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exclusively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charitable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scientific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educational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meaning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501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Revenue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1986</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corresponding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future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federal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Specifically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dedicated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community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dramatic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performing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limited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educational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training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adults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children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employee workshop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academy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concepts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theatrical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productions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general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public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community 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means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express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their various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talents applicable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theatrical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production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related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activities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cooperate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performing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visual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betterment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cultural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development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community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expanded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adjusted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primary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3636363636363"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engage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lawful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activities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incidental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foregoing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restricted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herein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709090909090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Powers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duties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authorizations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responsibilities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provided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however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neither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exercise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indirectly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activity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invalidate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exempt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federal income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described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501(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72727272727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Principal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principal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located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501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Indiana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Street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Wichita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Falls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Wichita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76301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continuously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designated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identical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identical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principal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address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registered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changed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545454545454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affairs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require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545454545454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5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Memberships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accordance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Incorporation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membership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2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BOARD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DIRECTORS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867924528301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General Powers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Responsibilities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governed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chief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policy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making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body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supervise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management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activities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property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affairs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exercise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privileges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limitations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liability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nonprofit 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lawful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statute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Articles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incorporation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Among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things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receive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reports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establish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policies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directives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programs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exercise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ensuring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has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facilities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staff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finances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materials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resources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perform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delegate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staff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subject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authority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policies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directives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appropriately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followed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supervise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proper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safeguarding of 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resources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exercise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ensuring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affairs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conducted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compliance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policies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expected 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participate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activities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attend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 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assigned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981132075472"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Artistic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subject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control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accordance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resolutions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budgets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policies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procedures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adopted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 to discharge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performance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Artistic 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evaluated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quarter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November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calendar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33962264151" w:line="276" w:lineRule="auto"/>
        <w:ind w:left="0" w:right="0" w:firstLine="0"/>
        <w:rPr>
          <w:rFonts w:ascii="Proxima Nova" w:cs="Proxima Nova" w:eastAsia="Proxima Nova" w:hAnsi="Proxima Nova"/>
          <w:b w:val="1"/>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Number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Qualifications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660377358491"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twenty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(20</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fewer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number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increased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beyond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twenty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decreased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affirmative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26415094339626"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addition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representatives of such other organizations or individuals as the Board may deem advisable to elect shall be </w:t>
      </w:r>
      <w:r w:rsidDel="00000000" w:rsidR="00000000" w:rsidRPr="00000000">
        <w:rPr>
          <w:rFonts w:ascii="Proxima Nova" w:cs="Proxima Nova" w:eastAsia="Proxima Nova" w:hAnsi="Proxima Nova"/>
          <w:sz w:val="24"/>
          <w:szCs w:val="24"/>
          <w:rtl w:val="0"/>
        </w:rPr>
        <w:t xml:space="preserve">Advisory Council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but shall not have voting power, shall not count as one of the regular Board members, and shall not be eligible for office.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981132075472"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2.3 Board Compensation.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The Board shall receive no compensation other than reasonable expenses. However, provided the compensation structure complies with Article 5.8 of these Bylaws, nothing in these Bylaws shall be construed to preclude any Board member from serving the organization in any other capacity and receiving compensation for services rendered.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981132075472"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2.4</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Board Elections.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Governance Committee shall present nominations for new and renewing Board members at the Board meeting immediately preceding the beginning of the next fiscal year. Recommendations from the Governance Committee shall be made known to the Board in writing before nominations are made and voted on. New and renewing Board members shall be approved by a majority of those Board members at a Board meeting at which a quorum is present. Notwithstanding the foregoing, the Board need not wait until the Board meeting immediately preceding the beginning of the next fiscal year to elect new directors, but may in fact elect new directors at any regular meeting of the Board during the course of the year.  Election of new </w:t>
      </w:r>
      <w:r w:rsidDel="00000000" w:rsidR="00000000" w:rsidRPr="00000000">
        <w:rPr>
          <w:rFonts w:ascii="Proxima Nova" w:cs="Proxima Nova" w:eastAsia="Proxima Nova" w:hAnsi="Proxima Nova"/>
          <w:sz w:val="24"/>
          <w:szCs w:val="24"/>
          <w:rtl w:val="0"/>
        </w:rPr>
        <w:t xml:space="preserve">Board members, Officer, or elections of current OFficers to a second term will occur as the first item of business at the annual meeting of the Corporation.  Board members will be elected by a majority vote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of the current directors as needed.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5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appointments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votes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additional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seven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total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eligible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reconsideration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passed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conclusion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7293233082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6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Vacancies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Vacancies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filled 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vacancy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unexpired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predecessor 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14285714285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7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Resignation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written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 thereof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or Secretary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specified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effect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receipt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acceptance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effective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684210526315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8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Removal</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cause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constituted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affirmative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63157894736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9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Meetings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six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6</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annually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a place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four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three days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served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authorized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fix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place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long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reasonable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place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holding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called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73684210526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10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Minutes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 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event the Secretary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unavailable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prepare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minutes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delivered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placed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minute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books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902255639097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Written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consent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required 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 to 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setting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consent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placed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minute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book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effect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unanimous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actual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written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executed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multiple counterparts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copies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deemed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original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addition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facsimile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signatures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electronic signatures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electronic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click</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acknowledgments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effective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original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signatures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36090225563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Quorum</w:t>
      </w:r>
      <w:r w:rsidDel="00000000" w:rsidR="00000000" w:rsidRPr="00000000">
        <w:rPr>
          <w:rFonts w:ascii="Proxima Nova" w:cs="Proxima Nova" w:eastAsia="Proxima Nova" w:hAnsi="Proxima Nova"/>
          <w:b w:val="1"/>
          <w:sz w:val="24"/>
          <w:szCs w:val="24"/>
          <w:rtl w:val="0"/>
        </w:rPr>
        <w:t xml:space="preserve"> -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Manner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Action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z w:val="24"/>
          <w:szCs w:val="24"/>
          <w:rtl w:val="0"/>
        </w:rPr>
        <w:t xml:space="preserve">one-half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z w:val="24"/>
          <w:szCs w:val="24"/>
          <w:rtl w:val="0"/>
        </w:rPr>
        <w:t xml:space="preserve">4</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case 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constitute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473684210526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consists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number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results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deciding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committees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Incorporation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specifically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requiring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adjourn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further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 until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However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considered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z w:val="24"/>
          <w:szCs w:val="24"/>
          <w:rtl w:val="0"/>
        </w:rPr>
        <w:t xml:space="preserve">live, electronic,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telephone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communication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Board 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participating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13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Proxy</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Proxy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incompatible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essential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characteristics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deliberative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assembly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membership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individual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nontransferable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therefore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629213483145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14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Board Member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Attendance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absent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fiscal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 without communication to the Board of Staff,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encouraged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evaluate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deem 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missed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evaluation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z w:val="24"/>
          <w:szCs w:val="24"/>
          <w:rtl w:val="0"/>
        </w:rPr>
        <w:t xml:space="preserve">or missed more than one-half of meetings in fiscal 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z w:val="24"/>
          <w:szCs w:val="24"/>
          <w:rtl w:val="0"/>
        </w:rPr>
        <w:t xml:space="preserve">Exceptions or leave of absence requests will be evaluated by 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505617977528" w:line="276" w:lineRule="auto"/>
        <w:ind w:left="0" w:right="0" w:firstLine="0"/>
        <w:jc w:val="center"/>
        <w:rPr>
          <w:rFonts w:ascii="Proxima Nova" w:cs="Proxima Nova" w:eastAsia="Proxima Nova" w:hAnsi="Proxima Nova"/>
          <w:b w:val="1"/>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3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OFFICERS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415730337078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Duties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Treasurer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assistants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also include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629213483145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leadership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discharging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general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supervise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affairs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instruments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upon Board </w:t>
      </w:r>
      <w:r w:rsidDel="00000000" w:rsidR="00000000" w:rsidRPr="00000000">
        <w:rPr>
          <w:rFonts w:ascii="Proxima Nova" w:cs="Proxima Nova" w:eastAsia="Proxima Nova" w:hAnsi="Proxima Nova"/>
          <w:sz w:val="24"/>
          <w:szCs w:val="24"/>
          <w:rtl w:val="0"/>
        </w:rPr>
        <w:t xml:space="preserve">approval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69662921348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Vice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duties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absence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disability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disqualification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vacancy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position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duties assigned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69662921348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Past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Past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assist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goals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objectives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through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knowledge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gained through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experiences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specific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tasks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delegated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already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7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years then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function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Officio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will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towards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56179775280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5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Secretary</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cause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minutes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recorded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certify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accuracy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minutes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given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attest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signatures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required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correspondence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powers assigned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898876404494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6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Treasurer</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Treasurer 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records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receipts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disbursements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assets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liabilities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report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condition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records and financial condition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least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quarterly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beginning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fiscal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Treasurer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proposed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operating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capital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expenditure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budget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approval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Treasurer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prepared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financial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statement showing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worth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fiscal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outside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certified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public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accountants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report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next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regularly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scheduled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following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completion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report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494382022472"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7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Election 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during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their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eligible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two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terms in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Governance 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nominations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immediately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preceding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beginning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next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fiscal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year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Recommendations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Governance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made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known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before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nominations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approved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meeting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quorum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vacancy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occurring 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due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death</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disqualification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reason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filled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unexpired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portion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left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vacant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3.8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Removal or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Resignation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Artistic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affirmative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prejudice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written notice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electronic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faxed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Secretary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Unless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specified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notice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effect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receipt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acceptance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resignation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effective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3.9 Leave of Absence.  </w:t>
      </w:r>
      <w:r w:rsidDel="00000000" w:rsidR="00000000" w:rsidRPr="00000000">
        <w:rPr>
          <w:rFonts w:ascii="Proxima Nova" w:cs="Proxima Nova" w:eastAsia="Proxima Nova" w:hAnsi="Proxima Nova"/>
          <w:sz w:val="24"/>
          <w:szCs w:val="24"/>
          <w:rtl w:val="0"/>
        </w:rPr>
        <w:t xml:space="preserve">A Board member may request a leave of absence for a limited period of time, and the leave is approved in advance in writing by the President.  If such leave is granted, the number of Board members will be reduced by one in determining whether a quorum is or is not present during the period of the approved leave of absence.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0075187969925"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4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COMMITTEES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0902255639098"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4.1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Chairs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designate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deemed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discretion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selected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subject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approval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discretion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Chair except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601503759398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4.2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Standing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Committees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z w:val="24"/>
          <w:szCs w:val="24"/>
          <w:rtl w:val="0"/>
        </w:rPr>
        <w:t xml:space="preserve">At a minimum, 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following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w:t>
      </w:r>
      <w:r w:rsidDel="00000000" w:rsidR="00000000" w:rsidRPr="00000000">
        <w:rPr>
          <w:rFonts w:ascii="Proxima Nova" w:cs="Proxima Nova" w:eastAsia="Proxima Nova" w:hAnsi="Proxima Nova"/>
          <w:sz w:val="24"/>
          <w:szCs w:val="24"/>
          <w:rtl w:val="0"/>
        </w:rPr>
        <w:t xml:space="preserve">e.  The President may designate and appoint committees of the Board as deemed necessary.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962406015035"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Executive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Committee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Executive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composed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chairs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each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discretion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two additional voting Board members. In the absence or disability of the President, the Vice President shall act as chair of the Executive Committee, unless otherwise determined by the chair or the Executive Committee. The Board may delegate to the Executive Committee power to transact, between regularly scheduled meetings of the Board, business not affecting established policy or procedure of Backdoor Theatre.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6015037593986"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Executive Committee shall be responsible for overseeing the day-to-day operations of Backdoor Theatre, conducting Board affairs in the intervals between meetings, dealing with matters of urgency that may arise between Board meetings, and coordinating the annual performance review of the Business Director and the Artistic Director. All actions of the Executive Committee are required to be fully reported to the Board in the next regular meeting of the Board following the action(s) taken and such action(s) shall be deemed ratified unless overturned by two-thirds (2/3) vote of the Board. The Executive Committee shall meet at the discretion of the President.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9022556390977"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4.2.2 Finance 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The Finance Committee shall be composed of three or more Board members, one of whom shall be the Treasurer. The Finance Committee shall oversee all financial operations of the organization, develop long-range fiscal plans, procure and review any and all external audits, and prepare and recommend an annual operating budget to the Board.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30075187969925" w:line="276" w:lineRule="auto"/>
        <w:ind w:left="72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4.2.</w:t>
      </w:r>
      <w:r w:rsidDel="00000000" w:rsidR="00000000" w:rsidRPr="00000000">
        <w:rPr>
          <w:rFonts w:ascii="Proxima Nova" w:cs="Proxima Nova" w:eastAsia="Proxima Nova" w:hAnsi="Proxima Nova"/>
          <w:b w:val="1"/>
          <w:sz w:val="24"/>
          <w:szCs w:val="24"/>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Governance Committee.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The Governance Committee shall be composed of three or more Board members. This committee shall recommend candidates to fill Board and officer vacancies and shall present a slate of candidates for officer and Board member positions to the Board before the regular Board meeting at which approval of recommended candidates will be sought. The Governance Committee shall also be responsible for overseeing Board governance which shall include orientation of new Board members, overseeing Board development tactics and programs, prepare and regularly update a Policies and Procedures Manual for presentation to and approval by the Board for the operation of Backdoor Theatre, and using best efforts to review and update these Bylaws every two years.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7819548872180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72932330827"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z w:val="24"/>
          <w:szCs w:val="24"/>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Advisory Council</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Advisory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Council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exercise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authority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responsibility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duties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resolution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Advisory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Council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appoint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whenever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President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judgment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removal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2255639097746"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z w:val="24"/>
          <w:szCs w:val="24"/>
          <w:u w:val="single"/>
          <w:rtl w:val="0"/>
        </w:rPr>
        <w:t xml:space="preserve">5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MISCELLANEOUS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0375939849624"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Fiscal Year.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fiscal year of Backdoor Theatre shall be the twelve-month period from January 1 to December 31 of each year.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3684210526315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 Annual Budget.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shall adopt an annual balanced operating budget, which specifies major expenditures by type and amount.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631578947369" w:line="276" w:lineRule="auto"/>
        <w:ind w:left="0" w:right="0" w:firstLine="0"/>
        <w:rPr>
          <w:rFonts w:ascii="Proxima Nova" w:cs="Proxima Nova" w:eastAsia="Proxima Nova" w:hAnsi="Proxima Nova"/>
          <w:b w:val="1"/>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 Books and Records.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954887218045"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.3.1 Financial Records; Board Minutes.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Corporation shall keep current, correct and complete financial books and records of account with respect to all financial transactions of the Corporation, including all income and expenditures, in accordance with generally accepted accounting practices. And the Corporation shall also keep minutes of the proceedings of its Board of Directors, and shall keep a record giving the names and addresses of the Board members.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Financial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Reports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Based on the financial records maintained in accordance with Article </w:t>
      </w:r>
      <w:r w:rsidDel="00000000" w:rsidR="00000000" w:rsidRPr="00000000">
        <w:rPr>
          <w:rFonts w:ascii="Proxima Nova" w:cs="Proxima Nova" w:eastAsia="Proxima Nova" w:hAnsi="Proxima Nova"/>
          <w:sz w:val="24"/>
          <w:szCs w:val="24"/>
          <w:rtl w:val="0"/>
        </w:rPr>
        <w:t xml:space="preserve">5</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.3.1</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these Bylaws, the Board shall annually prepare or approve a report of the financial activity of the Corporation for the preceding year. The report must conform to accounting standards as promulgated by the American Institute of Certified Public Accountants and must include a statement of support, revenue, and expenses and changes in fund balances, a statement of functional expenses, and balance sheets for all funds.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3033707865167"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accordance with 3.6 of these Bylaws, the Board shall retain an outside independent certified public accountant or firm to aid in preparing required timely financial statements. Audits as may be necessary shall be performed to preserve the financial integrity of the organization.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6292134831457"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.3.3 Maintenance of Records.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Corporation shall permanently maintain at its principal office the minutes of the proceedings of the Corporation's Board of Directors and the records of the names and addresses of the Board members. All of the Corporation's financial records, books, and annual reports shall be kept at its principal office or registered office in the State of Texas for at least three (3) years after the closing of each fiscal year.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8988764044943"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.3.4</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Tax Records and Returns.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shall have prepared and have filed all required federal and state tax returns, including the Internal Revenue Service ("IRS") Form 990 (or the future IRS From) adopted by the IRS in place of the IRS Form 990). The Corporation shall maintain a copy of all returns filed with the IRS at its principal office and all satellite offices with three (3) or more employees for a period of three (3) years, with such period beginning the last day prescribed for filing such returns (determined with regard to any extension for filing). The Corporation shall permanently maintain at its principal office and all satellite offices with three (3) or more employees a copy of its IRS Form 1023 and all attachments thereto that were submitted to the IRS.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12359550561797" w:line="276" w:lineRule="auto"/>
        <w:ind w:left="72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.3.5 Inspection of Records.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All books and records of the Corporation may be inspected by any director or member, or her/his agent or attorney, for any proper purpose at any reasonable time.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887640449438"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 Contracts and Grants.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The Board may authorize any officer(s) or agent(s) of Backdoor Theatre to enter into contracts, leases, and agreements with and accept grants and loans from the United States and its departments and agencies; the State of Texas and its agencies, counties, municipalities, and political subdivisions; and public or private corporations, foundations, and persons, and may generally perform all acts necessary for a full exercise of the powers vested in it. The Business Director shall have authority to enter into such contracts and expend such funds on behalf of the organization as the Board may specify.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9662921348313" w:line="276" w:lineRule="auto"/>
        <w:ind w:left="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.5 Checks; Drafts; Orders for Payment.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checks, drafts, or orders for the payment of money, notes, or other evidences of indebtedness issued in the name of Backdoor Theatre shall be signed by such officer(s) or agent(s) of Backdoor Theatre and in such manner as shall from time to time be determined by resolution of the Board. In the absence of such determination by the Board, such instruments shall be signed by the Business Director, Treasurer, or Artistic Director. Checks for amounts over One Thousand ($1,000.00) Dollars shall be signed by two authorized signatories</w:t>
      </w:r>
      <w:r w:rsidDel="00000000" w:rsidR="00000000" w:rsidRPr="00000000">
        <w:rPr>
          <w:rFonts w:ascii="Proxima Nova" w:cs="Proxima Nova" w:eastAsia="Proxima Nova" w:hAnsi="Proxima Nova"/>
          <w:sz w:val="24"/>
          <w:szCs w:val="24"/>
          <w:rtl w:val="0"/>
        </w:rPr>
        <w:t xml:space="preserve"> - Treasurer and either Business Director or Artistic Director.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9662921348313"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.6 Deposits.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funds of Backdoor Theatre shall be deposited on a bi-weekly basis to the credit of Backdoor Theatre in such banks, trust companies, or other depositories as the Board shall select or as may be selected in accordance with procedures established by the Board. A</w:t>
      </w:r>
      <w:r w:rsidDel="00000000" w:rsidR="00000000" w:rsidRPr="00000000">
        <w:rPr>
          <w:rFonts w:ascii="Proxima Nova" w:cs="Proxima Nova" w:eastAsia="Proxima Nova" w:hAnsi="Proxima Nova"/>
          <w:sz w:val="24"/>
          <w:szCs w:val="24"/>
          <w:rtl w:val="0"/>
        </w:rPr>
        <w:t xml:space="preserve"> General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Operating Fund account shall be used to meet the ongoing needs of Backdoor Theatre to conduct its regular business and a</w:t>
      </w:r>
      <w:r w:rsidDel="00000000" w:rsidR="00000000" w:rsidRPr="00000000">
        <w:rPr>
          <w:rFonts w:ascii="Proxima Nova" w:cs="Proxima Nova" w:eastAsia="Proxima Nova" w:hAnsi="Proxima Nova"/>
          <w:sz w:val="24"/>
          <w:szCs w:val="24"/>
          <w:rtl w:val="0"/>
        </w:rPr>
        <w:t xml:space="preserve">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Directed Fund account will be maintained for use to pay for specific designated purposes. Such directed funds may not be used for any other purposes without prior approval of the Board.  </w:t>
      </w:r>
      <w:r w:rsidDel="00000000" w:rsidR="00000000" w:rsidRPr="00000000">
        <w:rPr>
          <w:rFonts w:ascii="Proxima Nova" w:cs="Proxima Nova" w:eastAsia="Proxima Nova" w:hAnsi="Proxima Nova"/>
          <w:sz w:val="24"/>
          <w:szCs w:val="24"/>
          <w:rtl w:val="0"/>
        </w:rPr>
        <w:t xml:space="preserve">Special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z w:val="24"/>
          <w:szCs w:val="24"/>
          <w:rtl w:val="0"/>
        </w:rPr>
        <w:t xml:space="preserve">accounts may be opened as deemed necessary by 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7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Acceptance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Gifts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contribution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gift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bequest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devise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general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acceptance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significant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contribution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gift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bequest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devise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resolution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acceptance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contribution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gift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bequest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devise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consistent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further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0902255639098"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5.8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Contracts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Involving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disclosure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indirect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relating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incidental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operations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indirect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notwithstanding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also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individuals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trustees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trusts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beneficiaries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trusts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associates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agents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same matters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shareholders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trustees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however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involving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matter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personally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shareholder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trustee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length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violation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proscriptions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prohibit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funds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private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benefit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further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result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denial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exemption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federal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regulations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exist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however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entity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dealing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obligated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inquire into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authority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consummate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transaction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indirectly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benefit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contractual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relationship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described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above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participate 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decision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whether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interest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714285714285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9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Investments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retain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property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tangible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intangible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acquired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whatever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manner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pursuant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judgment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reinvest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funds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restricted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investments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available to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trustees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similar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restriction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4962406015035"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10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Exempt activities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Notwithstanding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representative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carry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activity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of 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taken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carried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exempt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from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federal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taxation 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501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501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3</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exist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organization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contributions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deductible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170</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exist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virtue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charitable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contributions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defined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170</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regulations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now exist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0375939849624"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Dividends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Prohibited</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benefit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private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individual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dividend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paid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distributed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reimburse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3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954887218045"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Loans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Officers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Employees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loans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63157894736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13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Fiscal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Restrictions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borrow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money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incur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indebtedness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approval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majority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0225563909774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14 Non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Discrimination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discriminate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against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account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w:t>
      </w:r>
      <w:r w:rsidDel="00000000" w:rsidR="00000000" w:rsidRPr="00000000">
        <w:rPr>
          <w:rFonts w:ascii="Proxima Nova" w:cs="Proxima Nova" w:eastAsia="Proxima Nova" w:hAnsi="Proxima Nova"/>
          <w:sz w:val="24"/>
          <w:szCs w:val="24"/>
          <w:rtl w:val="0"/>
        </w:rPr>
        <w:t xml:space="preserve"> race, color, religion (creed), gender, gender expression, age, national origin (ancestry), disability, marital status, sexual orientation, military status, or any other status protected by law.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15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Captions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Captions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headings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inserted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convenience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only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define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limit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describe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scope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affect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interpretation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74169741697415"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5</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16 Severability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Clauses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 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held illegal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unenforceable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judicial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severed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inoperative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remainder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operative 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binding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7343173431735"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z w:val="24"/>
          <w:szCs w:val="24"/>
          <w:u w:val="single"/>
          <w:rtl w:val="0"/>
        </w:rPr>
        <w:t xml:space="preserve">6</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CONFLICT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INTEREST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509225092250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6</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Conflict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Interest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contractual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personnel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consultants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volunteers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employees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position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purpose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gives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appearance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motivated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desire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private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gain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themselves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particularly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those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whom 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family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construed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limit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restrict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payment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compensation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remuneration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necessary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operation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1439114391143"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z w:val="24"/>
          <w:szCs w:val="24"/>
          <w:u w:val="single"/>
          <w:rtl w:val="0"/>
        </w:rPr>
        <w:t xml:space="preserve">7</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INDEMNIFICATION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OFFICERS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AND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BOARD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MEMBERS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19188191881915"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7</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Indemnification</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was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threatened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named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defendant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respondent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hereinafter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defined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because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2</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director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officer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partner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enterprise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the fullest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grant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Business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Organizations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TBOC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same exists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EXTENT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GRANT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MANDATORY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PURSUANT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EXTEND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INVOLVING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NEGLIGENCE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46125461254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contract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paid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expenses incurred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final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disposition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maximum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TBOC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same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exists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amended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herein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term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means 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threatened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pending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completed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proceeding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whether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civil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criminal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administrative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arbitrative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investigative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appeal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inquiry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investigation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lead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suit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proceeding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690036900369"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7</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Reimbursement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Out</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Pocket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Expenses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expenses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paid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ninety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90</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days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written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received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claimant 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time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bring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against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recover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unpaid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amount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claim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successful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part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entitled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paid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also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expenses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prosecuting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costs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TBOC</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burden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proving 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Neither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failure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legal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counsel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made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prior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commencement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costs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defense to</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claimant 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permissible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circumstances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actual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determination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its 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committee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thereof</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legal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counsel</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permissible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defense to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create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presumption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advancement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permissible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5535055350552"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7</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3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Survivorship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Indemnity</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event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death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foregoing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benefit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heirs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executors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administrators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representatives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7</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4 </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Insurance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purchase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 insurance 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serving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entity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request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against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liability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asserted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against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incurred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capacity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arising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out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whether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power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him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against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that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liability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statute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Notwithstanding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foregoing</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pursuant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this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Article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insurance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maintained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behalf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maintenance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insurance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would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subject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income 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excise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including 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tax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asserted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Chapter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42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Code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additionally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covered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grant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mandatory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indemnification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contained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above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further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is permitted 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indemnify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fullest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permitted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law</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conferred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above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exclusive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right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person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have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hereafter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acquire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under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statute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bylaw</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resolution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members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directors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agreement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otherwise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1694915254237"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z w:val="24"/>
          <w:szCs w:val="24"/>
          <w:u w:val="single"/>
          <w:rtl w:val="0"/>
        </w:rPr>
        <w:t xml:space="preserve">8</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PARLIAMENTARY AUTHORITY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118644067797"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8</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Parliamentary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Authority</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rules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contained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current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edition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Robert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Rules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Newly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Revised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govern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cases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which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inconsistent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Bylaws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special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rules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order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may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adopt</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37288135593218"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w:t>
      </w:r>
      <w:r w:rsidDel="00000000" w:rsidR="00000000" w:rsidRPr="00000000">
        <w:rPr>
          <w:rFonts w:ascii="Proxima Nova" w:cs="Proxima Nova" w:eastAsia="Proxima Nova" w:hAnsi="Proxima Nova"/>
          <w:b w:val="1"/>
          <w:sz w:val="24"/>
          <w:szCs w:val="24"/>
          <w:u w:val="single"/>
          <w:rtl w:val="0"/>
        </w:rPr>
        <w:t xml:space="preserve">9</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DISSOLUTION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&amp;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WINDING </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UP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864406779661"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9</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Winding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Up</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necessity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dissolution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or winding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up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Backdoor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Theatre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shall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oversee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such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process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ensure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compliance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with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all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relevant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provisions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Texas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Non</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Profit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Corporation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Act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other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applicable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federal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statutes</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542372881356"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9</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2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No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Rights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of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Board </w:t>
      </w:r>
      <w:r w:rsidDel="00000000" w:rsidR="00000000" w:rsidRPr="00000000">
        <w:rPr>
          <w:rFonts w:ascii="Proxima Nova" w:cs="Proxima Nova" w:eastAsia="Proxima Nova" w:hAnsi="Proxima Nova"/>
          <w:b w:val="1"/>
          <w:sz w:val="24"/>
          <w:szCs w:val="24"/>
          <w:rtl w:val="0"/>
        </w:rPr>
        <w:t xml:space="preserve">Members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to </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Assets</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Upon Dissolution of Backdoor Theatre, no Board member shall have any rights nor shall receive any assets of the organization. The assets of Backdoor Theatre are permanently dedicated to a tax-exempt organization for the purposes set forth in the Articles of Incorporation and these Bylaws. In the event of dissolution of Backdoor Theatre, the assets, after payment of any debts, will be distributed to an organization which itself is tax-exempt under provisions of Section 501(c)(3) of the Internal Revenue Code.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9830508474574"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ARTICLE 1</w:t>
      </w:r>
      <w:r w:rsidDel="00000000" w:rsidR="00000000" w:rsidRPr="00000000">
        <w:rPr>
          <w:rFonts w:ascii="Proxima Nova" w:cs="Proxima Nova" w:eastAsia="Proxima Nova" w:hAnsi="Proxima Nova"/>
          <w:b w:val="1"/>
          <w:sz w:val="24"/>
          <w:szCs w:val="24"/>
          <w:u w:val="single"/>
          <w:rtl w:val="0"/>
        </w:rPr>
        <w:t xml:space="preserve">0</w:t>
      </w: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 - REVIEWS AND AMENDMENTS TO BYLAWS AND POLICIES AND PRO</w:t>
      </w:r>
      <w:r w:rsidDel="00000000" w:rsidR="00000000" w:rsidRPr="00000000">
        <w:rPr>
          <w:rFonts w:ascii="Proxima Nova" w:cs="Proxima Nova" w:eastAsia="Proxima Nova" w:hAnsi="Proxima Nova"/>
          <w:b w:val="1"/>
          <w:sz w:val="24"/>
          <w:szCs w:val="24"/>
          <w:u w:val="single"/>
          <w:rtl w:val="0"/>
        </w:rPr>
        <w:t xml:space="preserve">CEDURES</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6779661016947" w:line="276" w:lineRule="auto"/>
        <w:ind w:left="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w:t>
      </w:r>
      <w:r w:rsidDel="00000000" w:rsidR="00000000" w:rsidRPr="00000000">
        <w:rPr>
          <w:rFonts w:ascii="Proxima Nova" w:cs="Proxima Nova" w:eastAsia="Proxima Nova" w:hAnsi="Proxima Nova"/>
          <w:b w:val="1"/>
          <w:sz w:val="24"/>
          <w:szCs w:val="24"/>
          <w:rtl w:val="0"/>
        </w:rPr>
        <w:t xml:space="preserve">0</w:t>
      </w:r>
      <w:r w:rsidDel="00000000" w:rsidR="00000000" w:rsidRPr="00000000">
        <w:rPr>
          <w:rFonts w:ascii="Proxima Nova" w:cs="Proxima Nova" w:eastAsia="Proxima Nova" w:hAnsi="Proxima Nova"/>
          <w:b w:val="1"/>
          <w:smallCaps w:val="0"/>
          <w:strike w:val="0"/>
          <w:sz w:val="24"/>
          <w:szCs w:val="24"/>
          <w:shd w:fill="auto" w:val="clear"/>
          <w:vertAlign w:val="baseline"/>
          <w:rtl w:val="0"/>
        </w:rPr>
        <w:t xml:space="preserve">.1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These Bylaws may be amended at any regular meeting of the Board of Directors, provided a quorum is present, by a two-thirds (2/3) vote of those present and voting. Written notice of the proposed amendment shall have been given at least ten (10) days prior to the meeting at which the amendment is voted upon.</w:t>
      </w:r>
      <w:r w:rsidDel="00000000" w:rsidR="00000000" w:rsidRPr="00000000">
        <w:rPr>
          <w:rFonts w:ascii="Proxima Nova" w:cs="Proxima Nova" w:eastAsia="Proxima Nova" w:hAnsi="Proxima Nova"/>
          <w:sz w:val="24"/>
          <w:szCs w:val="24"/>
          <w:rtl w:val="0"/>
        </w:rPr>
        <w:t xml:space="preserve">  The bylaws and Policies and Procedures Manual will be reviewed bi-annually by the Governance Committee (see 4.2.4).</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6779661016947" w:line="276" w:lineRule="auto"/>
        <w:ind w:left="0" w:righ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915254237288" w:line="276" w:lineRule="auto"/>
        <w:ind w:left="0" w:right="0" w:firstLine="0"/>
        <w:jc w:val="center"/>
        <w:rPr>
          <w:rFonts w:ascii="Proxima Nova" w:cs="Proxima Nova" w:eastAsia="Proxima Nova" w:hAnsi="Proxima Nova"/>
          <w:b w:val="1"/>
          <w:smallCaps w:val="0"/>
          <w:strike w:val="0"/>
          <w:sz w:val="24"/>
          <w:szCs w:val="24"/>
          <w:u w:val="single"/>
          <w:shd w:fill="auto" w:val="clear"/>
          <w:vertAlign w:val="baseline"/>
        </w:rPr>
      </w:pPr>
      <w:r w:rsidDel="00000000" w:rsidR="00000000" w:rsidRPr="00000000">
        <w:rPr>
          <w:rFonts w:ascii="Proxima Nova" w:cs="Proxima Nova" w:eastAsia="Proxima Nova" w:hAnsi="Proxima Nova"/>
          <w:b w:val="1"/>
          <w:smallCaps w:val="0"/>
          <w:strike w:val="0"/>
          <w:sz w:val="24"/>
          <w:szCs w:val="24"/>
          <w:u w:val="single"/>
          <w:shd w:fill="auto" w:val="clear"/>
          <w:vertAlign w:val="baseline"/>
          <w:rtl w:val="0"/>
        </w:rPr>
        <w:t xml:space="preserve">CERTIFICATION OF ADOPTION OF BYLAWS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915254237288" w:line="276" w:lineRule="auto"/>
        <w:ind w:left="0" w:right="0" w:firstLine="0"/>
        <w:rPr>
          <w:rFonts w:ascii="Proxima Nova" w:cs="Proxima Nova" w:eastAsia="Proxima Nova" w:hAnsi="Proxima Nova"/>
          <w:smallCaps w:val="0"/>
          <w:strike w:val="0"/>
          <w:sz w:val="24"/>
          <w:szCs w:val="24"/>
          <w:shd w:fill="auto" w:val="clear"/>
          <w:vertAlign w:val="baseline"/>
        </w:rPr>
      </w:pP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The undersigned, being the President and Secretary of Backdoor Theatre, do hereby certify that the above stated Bylaws of Backdoor Theatre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are a true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and a correct copy of the Bylaws approved by the Board of Directors of Backdoor Theatre on </w:t>
      </w:r>
      <w:r w:rsidDel="00000000" w:rsidR="00000000" w:rsidRPr="00000000">
        <w:rPr>
          <w:rFonts w:ascii="Proxima Nova" w:cs="Proxima Nova" w:eastAsia="Proxima Nova" w:hAnsi="Proxima Nova"/>
          <w:sz w:val="24"/>
          <w:szCs w:val="24"/>
          <w:rtl w:val="0"/>
        </w:rPr>
        <w:t xml:space="preserve">January 19, 2021</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and these Bylaws have not been amended or modified since that date.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7966101694915" w:line="276" w:lineRule="auto"/>
        <w:ind w:left="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_____________________________________________________________________________</w:t>
        <w:br w:type="textWrapping"/>
        <w:t xml:space="preserve">Dusty Potter</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 President </w:t>
        <w:tab/>
        <w:tab/>
        <w:tab/>
        <w:tab/>
        <w:tab/>
        <w:tab/>
        <w:tab/>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mallCaps w:val="0"/>
          <w:strike w:val="0"/>
          <w:sz w:val="24"/>
          <w:szCs w:val="24"/>
          <w:shd w:fill="auto" w:val="clear"/>
          <w:vertAlign w:val="baseline"/>
          <w:rtl w:val="0"/>
        </w:rPr>
        <w:t xml:space="preserve">Date </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7966101694915" w:line="276" w:lineRule="auto"/>
        <w:ind w:left="0" w:righ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7966101694915" w:line="276" w:lineRule="auto"/>
        <w:ind w:left="0" w:righ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_____________________________________________________________________________</w:t>
        <w:br w:type="textWrapping"/>
        <w:t xml:space="preserve">Maureen Talbott, Secretary</w:t>
        <w:tab/>
        <w:tab/>
        <w:tab/>
        <w:tab/>
        <w:tab/>
        <w:tab/>
        <w:tab/>
        <w:tab/>
        <w:t xml:space="preserve">Date</w:t>
      </w:r>
      <w:r w:rsidDel="00000000" w:rsidR="00000000" w:rsidRPr="00000000">
        <w:rPr>
          <w:rtl w:val="0"/>
        </w:rPr>
      </w:r>
    </w:p>
    <w:sectPr>
      <w:foot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left"/>
      <w:rPr>
        <w:i w:val="1"/>
      </w:rPr>
    </w:pPr>
    <w:r w:rsidDel="00000000" w:rsidR="00000000" w:rsidRPr="00000000">
      <w:rPr>
        <w:i w:val="1"/>
        <w:rtl w:val="0"/>
      </w:rPr>
      <w:t xml:space="preserve">Backdoor Theatre Bylaws (rev. Jan. 2021)</w:t>
      <w:tab/>
      <w:t xml:space="preserve">  </w:t>
      <w:tab/>
      <w:tab/>
      <w:tab/>
      <w:t xml:space="preserve"> </w:t>
      <w:tab/>
      <w:t xml:space="preserve">    </w:t>
      <w:tab/>
      <w:tab/>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